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F13B" w14:textId="0C0F338C" w:rsidR="00F81A11" w:rsidRDefault="00F81A11" w:rsidP="00F81A11">
      <w:pPr>
        <w:jc w:val="center"/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OZNÁMENÍ</w:t>
      </w:r>
    </w:p>
    <w:p w14:paraId="2E8E0537" w14:textId="77777777" w:rsidR="00F81A11" w:rsidRDefault="00F81A11">
      <w:pPr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</w:pP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 xml:space="preserve">Od 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č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tvrtka 4.4.2024 budou z d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ů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vodu úpravy k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ř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ižovatek v Kaplici nádraží do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č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asn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ě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 xml:space="preserve"> p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ř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emíst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ě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 xml:space="preserve">ny autobusové zastávky: </w:t>
      </w:r>
      <w:r w:rsidRPr="00F81A11">
        <w:rPr>
          <w:rFonts w:ascii="Arial Black" w:hAnsi="Arial Black" w:cs="Segoe UI Historic"/>
          <w:color w:val="050505"/>
          <w:sz w:val="24"/>
          <w:szCs w:val="24"/>
          <w:shd w:val="clear" w:color="auto" w:fill="FFFFFF"/>
        </w:rPr>
        <w:t>St</w:t>
      </w:r>
      <w:r w:rsidRPr="00F81A11">
        <w:rPr>
          <w:rFonts w:ascii="Arial Black" w:hAnsi="Arial Black" w:cs="Calibri"/>
          <w:color w:val="050505"/>
          <w:sz w:val="24"/>
          <w:szCs w:val="24"/>
          <w:shd w:val="clear" w:color="auto" w:fill="FFFFFF"/>
        </w:rPr>
        <w:t>ř</w:t>
      </w:r>
      <w:r w:rsidRPr="00F81A11">
        <w:rPr>
          <w:rFonts w:ascii="Arial Black" w:hAnsi="Arial Black" w:cs="Segoe UI Historic"/>
          <w:color w:val="050505"/>
          <w:sz w:val="24"/>
          <w:szCs w:val="24"/>
          <w:shd w:val="clear" w:color="auto" w:fill="FFFFFF"/>
        </w:rPr>
        <w:t>ítež, Kaplice-nádraží, rozc.03.</w:t>
      </w:r>
    </w:p>
    <w:p w14:paraId="0DC5BE98" w14:textId="77777777" w:rsidR="00F81A11" w:rsidRDefault="00F81A11">
      <w:pPr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</w:pP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Doporu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č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ujeme cestujícím vyjít na sv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ů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 xml:space="preserve">j spoj s 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č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 xml:space="preserve">asovou rezervou. </w:t>
      </w:r>
    </w:p>
    <w:p w14:paraId="5EC087D1" w14:textId="3247F66F" w:rsidR="002C7C5B" w:rsidRDefault="00F81A11">
      <w:pPr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</w:pP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D</w:t>
      </w:r>
      <w:r w:rsidRPr="00F81A11">
        <w:rPr>
          <w:rFonts w:ascii="Arial Black" w:hAnsi="Arial Black" w:cs="Calibri"/>
          <w:color w:val="050505"/>
          <w:sz w:val="23"/>
          <w:szCs w:val="23"/>
          <w:shd w:val="clear" w:color="auto" w:fill="FFFFFF"/>
        </w:rPr>
        <w:t>ě</w:t>
      </w:r>
      <w:r w:rsidRPr="00F81A11">
        <w:rPr>
          <w:rFonts w:ascii="Arial Black" w:hAnsi="Arial Black" w:cs="Segoe UI Historic"/>
          <w:color w:val="050505"/>
          <w:sz w:val="23"/>
          <w:szCs w:val="23"/>
          <w:shd w:val="clear" w:color="auto" w:fill="FFFFFF"/>
        </w:rPr>
        <w:t>kujeme za pochopení</w:t>
      </w:r>
    </w:p>
    <w:p w14:paraId="4A5BA216" w14:textId="5DECBFF7" w:rsidR="00F81A11" w:rsidRPr="00F81A11" w:rsidRDefault="00F81A11" w:rsidP="00F81A11">
      <w:pPr>
        <w:pStyle w:val="Normlnweb"/>
      </w:pPr>
      <w:r>
        <w:rPr>
          <w:noProof/>
        </w:rPr>
        <w:drawing>
          <wp:inline distT="0" distB="0" distL="0" distR="0" wp14:anchorId="510F5EBA" wp14:editId="1D2AC470">
            <wp:extent cx="5753100" cy="8137674"/>
            <wp:effectExtent l="0" t="0" r="0" b="0"/>
            <wp:docPr id="215571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51" cy="814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A11" w:rsidRPr="00F81A11" w:rsidSect="003F1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11"/>
    <w:rsid w:val="001C4363"/>
    <w:rsid w:val="002C7C5B"/>
    <w:rsid w:val="003F13BF"/>
    <w:rsid w:val="006A4DAE"/>
    <w:rsid w:val="00A85ED0"/>
    <w:rsid w:val="00E64D48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3916"/>
  <w15:chartTrackingRefBased/>
  <w15:docId w15:val="{FCE1B05B-D71E-426C-A542-A8053A7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Střítež</dc:creator>
  <cp:keywords/>
  <dc:description/>
  <cp:lastModifiedBy>Andrea Goldfingerová</cp:lastModifiedBy>
  <cp:revision>2</cp:revision>
  <cp:lastPrinted>2024-04-05T05:41:00Z</cp:lastPrinted>
  <dcterms:created xsi:type="dcterms:W3CDTF">2024-04-05T05:42:00Z</dcterms:created>
  <dcterms:modified xsi:type="dcterms:W3CDTF">2024-04-05T05:42:00Z</dcterms:modified>
</cp:coreProperties>
</file>