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2524" w14:textId="6CBAB1A3" w:rsidR="00C47E6C" w:rsidRPr="00C47E6C" w:rsidRDefault="00C47E6C" w:rsidP="00C47E6C">
      <w:pPr>
        <w:jc w:val="center"/>
        <w:rPr>
          <w:b/>
          <w:bCs/>
          <w:color w:val="1F4E79" w:themeColor="accent5" w:themeShade="80"/>
          <w:sz w:val="36"/>
          <w:szCs w:val="36"/>
        </w:rPr>
      </w:pPr>
      <w:r w:rsidRPr="00C47E6C">
        <w:rPr>
          <w:b/>
          <w:bCs/>
          <w:color w:val="1F4E79" w:themeColor="accent5" w:themeShade="80"/>
          <w:sz w:val="36"/>
          <w:szCs w:val="36"/>
        </w:rPr>
        <w:t>Volby do zastupitelstev obcí </w:t>
      </w:r>
    </w:p>
    <w:p w14:paraId="6131D501" w14:textId="19F1E728" w:rsidR="00C47E6C" w:rsidRPr="00C47E6C" w:rsidRDefault="00C47E6C" w:rsidP="00C47E6C">
      <w:pPr>
        <w:jc w:val="center"/>
        <w:rPr>
          <w:b/>
          <w:bCs/>
          <w:color w:val="1F4E79" w:themeColor="accent5" w:themeShade="80"/>
          <w:sz w:val="36"/>
          <w:szCs w:val="36"/>
        </w:rPr>
      </w:pPr>
      <w:r w:rsidRPr="00C47E6C">
        <w:rPr>
          <w:b/>
          <w:bCs/>
          <w:color w:val="1F4E79" w:themeColor="accent5" w:themeShade="80"/>
          <w:sz w:val="36"/>
          <w:szCs w:val="36"/>
        </w:rPr>
        <w:t xml:space="preserve"> 9. a 10. října 2026</w:t>
      </w:r>
    </w:p>
    <w:p w14:paraId="61D2DDB3" w14:textId="77777777" w:rsidR="00C47E6C" w:rsidRPr="00C47E6C" w:rsidRDefault="00C47E6C" w:rsidP="00C47E6C">
      <w:r w:rsidRPr="00C47E6C">
        <w:rPr>
          <w:b/>
          <w:bCs/>
        </w:rPr>
        <w:t>Kdo může kandidovat?</w:t>
      </w:r>
    </w:p>
    <w:p w14:paraId="71900633" w14:textId="77777777" w:rsidR="00C47E6C" w:rsidRPr="00C47E6C" w:rsidRDefault="00C47E6C" w:rsidP="00C47E6C">
      <w:r w:rsidRPr="00C47E6C">
        <w:t>Členem zastupitelstva obce může být zvolen </w:t>
      </w:r>
      <w:r w:rsidRPr="00C47E6C">
        <w:rPr>
          <w:b/>
          <w:bCs/>
        </w:rPr>
        <w:t>každý volič,</w:t>
      </w:r>
      <w:r w:rsidRPr="00C47E6C">
        <w:t> u kterého:</w:t>
      </w:r>
    </w:p>
    <w:p w14:paraId="3D4ABB21" w14:textId="51A79A56" w:rsidR="00C47E6C" w:rsidRPr="00C47E6C" w:rsidRDefault="00C47E6C" w:rsidP="00C47E6C">
      <w:pPr>
        <w:numPr>
          <w:ilvl w:val="0"/>
          <w:numId w:val="1"/>
        </w:numPr>
      </w:pPr>
      <w:r w:rsidRPr="00C47E6C">
        <w:rPr>
          <w:b/>
          <w:bCs/>
        </w:rPr>
        <w:t>není překážka ve výkonu volebního práva</w:t>
      </w:r>
      <w:r>
        <w:rPr>
          <w:b/>
          <w:bCs/>
        </w:rPr>
        <w:t xml:space="preserve"> </w:t>
      </w:r>
      <w:r w:rsidRPr="00C47E6C">
        <w:t>spočívající v omezení osobní svobody z důvodu výkonu trestu odnětí svobody nebo výkonu zabezpečovací detence, a současně</w:t>
      </w:r>
    </w:p>
    <w:p w14:paraId="6308C523" w14:textId="2C32CFB5" w:rsidR="00C47E6C" w:rsidRPr="00C47E6C" w:rsidRDefault="00C47E6C" w:rsidP="00C47E6C">
      <w:pPr>
        <w:numPr>
          <w:ilvl w:val="0"/>
          <w:numId w:val="1"/>
        </w:numPr>
      </w:pPr>
      <w:r w:rsidRPr="00C47E6C">
        <w:rPr>
          <w:b/>
          <w:bCs/>
        </w:rPr>
        <w:t>není překážka ve výkonu práva být volen</w:t>
      </w:r>
      <w:r w:rsidRPr="00C47E6C">
        <w:t>, kterou je </w:t>
      </w:r>
      <w:r w:rsidRPr="00C47E6C">
        <w:rPr>
          <w:b/>
          <w:bCs/>
        </w:rPr>
        <w:t>omezení svéprávnosti k výkonu tohoto práva.</w:t>
      </w:r>
    </w:p>
    <w:p w14:paraId="627FC187" w14:textId="77777777" w:rsidR="00C47E6C" w:rsidRPr="00C47E6C" w:rsidRDefault="00C47E6C" w:rsidP="00C47E6C">
      <w:r w:rsidRPr="00C47E6C">
        <w:rPr>
          <w:b/>
          <w:bCs/>
        </w:rPr>
        <w:t>Kdo je oprávněn podat kandidátní listinu</w:t>
      </w:r>
    </w:p>
    <w:p w14:paraId="5A3054DF" w14:textId="77777777" w:rsidR="00C47E6C" w:rsidRPr="00C47E6C" w:rsidRDefault="00C47E6C" w:rsidP="00C47E6C">
      <w:r w:rsidRPr="00C47E6C">
        <w:t>Volební stranou (oprávněnou podat kandidátní listinu) mohou být:</w:t>
      </w:r>
    </w:p>
    <w:p w14:paraId="0B34E062" w14:textId="77777777" w:rsidR="00C47E6C" w:rsidRPr="00C47E6C" w:rsidRDefault="00C47E6C" w:rsidP="00C47E6C">
      <w:pPr>
        <w:numPr>
          <w:ilvl w:val="0"/>
          <w:numId w:val="2"/>
        </w:numPr>
      </w:pPr>
      <w:r w:rsidRPr="00C47E6C">
        <w:t>registrované politické strany nebo politická hnutí, jejichž činnost nebyla pozastavena, a jejich koalice,</w:t>
      </w:r>
    </w:p>
    <w:p w14:paraId="0690BC43" w14:textId="77777777" w:rsidR="00C47E6C" w:rsidRPr="00C47E6C" w:rsidRDefault="00C47E6C" w:rsidP="00C47E6C">
      <w:pPr>
        <w:numPr>
          <w:ilvl w:val="0"/>
          <w:numId w:val="2"/>
        </w:numPr>
      </w:pPr>
      <w:r w:rsidRPr="00C47E6C">
        <w:t>nezávislí kandidáti,</w:t>
      </w:r>
    </w:p>
    <w:p w14:paraId="799313B4" w14:textId="77777777" w:rsidR="00C47E6C" w:rsidRPr="00C47E6C" w:rsidRDefault="00C47E6C" w:rsidP="00C47E6C">
      <w:pPr>
        <w:numPr>
          <w:ilvl w:val="0"/>
          <w:numId w:val="2"/>
        </w:numPr>
      </w:pPr>
      <w:r w:rsidRPr="00C47E6C">
        <w:t>sdružení nezávislých kandidátů,</w:t>
      </w:r>
    </w:p>
    <w:p w14:paraId="1CC428B1" w14:textId="73133B4C" w:rsidR="00C47E6C" w:rsidRPr="00C47E6C" w:rsidRDefault="00C47E6C" w:rsidP="00C47E6C">
      <w:pPr>
        <w:numPr>
          <w:ilvl w:val="0"/>
          <w:numId w:val="2"/>
        </w:numPr>
      </w:pPr>
      <w:r w:rsidRPr="00C47E6C">
        <w:t>sdružení politických stran nebo politických hnutí a nezávislých kandidátů.</w:t>
      </w:r>
    </w:p>
    <w:p w14:paraId="2C59CF31" w14:textId="77777777" w:rsidR="00C47E6C" w:rsidRPr="00C47E6C" w:rsidRDefault="00C47E6C" w:rsidP="00C47E6C">
      <w:r w:rsidRPr="00C47E6C">
        <w:rPr>
          <w:b/>
          <w:bCs/>
        </w:rPr>
        <w:t>Podpisy na petici (nezávislý kandidát/sdružení nezávislých kandidátů)</w:t>
      </w:r>
    </w:p>
    <w:p w14:paraId="0C6E49D2" w14:textId="77777777" w:rsidR="00C47E6C" w:rsidRPr="00C47E6C" w:rsidRDefault="00C47E6C" w:rsidP="00C47E6C">
      <w:r w:rsidRPr="00C47E6C">
        <w:t>Tvoří-li volební stranu nezávislý kandidát nebo sdružení nezávislých kandidátů, připojí ke kandidátní listině </w:t>
      </w:r>
      <w:r w:rsidRPr="00C47E6C">
        <w:rPr>
          <w:b/>
          <w:bCs/>
        </w:rPr>
        <w:t>petici</w:t>
      </w:r>
      <w:r w:rsidRPr="00C47E6C">
        <w:t> podepsanou voliči podporujícími kandidaturu.</w:t>
      </w:r>
    </w:p>
    <w:p w14:paraId="7E12A78C" w14:textId="005CC5B3" w:rsidR="00C47E6C" w:rsidRPr="00C47E6C" w:rsidRDefault="00C47E6C" w:rsidP="00C47E6C">
      <w:r w:rsidRPr="00C47E6C">
        <w:rPr>
          <w:b/>
          <w:bCs/>
        </w:rPr>
        <w:t>Počty podpisů na peticích podle § 21 odst. 1</w:t>
      </w:r>
      <w:r w:rsidR="00A166CE">
        <w:rPr>
          <w:b/>
          <w:bCs/>
        </w:rPr>
        <w:t xml:space="preserve"> p</w:t>
      </w:r>
      <w:r w:rsidR="00A166CE" w:rsidRPr="00C47E6C">
        <w:rPr>
          <w:b/>
          <w:bCs/>
        </w:rPr>
        <w:t>otřebné počty podpisů voličů zapsaných v</w:t>
      </w:r>
      <w:r w:rsidR="00A166CE">
        <w:rPr>
          <w:b/>
          <w:bCs/>
        </w:rPr>
        <w:t> </w:t>
      </w:r>
      <w:r w:rsidR="00A166CE" w:rsidRPr="00C47E6C">
        <w:rPr>
          <w:b/>
          <w:bCs/>
        </w:rPr>
        <w:t>seznamech</w:t>
      </w:r>
      <w:r w:rsidR="00A166CE">
        <w:rPr>
          <w:b/>
          <w:bCs/>
        </w:rPr>
        <w:t xml:space="preserve"> dle velikosti obce</w:t>
      </w:r>
    </w:p>
    <w:tbl>
      <w:tblPr>
        <w:tblW w:w="13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7"/>
        <w:gridCol w:w="4377"/>
        <w:gridCol w:w="4756"/>
      </w:tblGrid>
      <w:tr w:rsidR="00C47E6C" w:rsidRPr="00C47E6C" w14:paraId="71DBB52A" w14:textId="77777777" w:rsidTr="00C47E6C">
        <w:tc>
          <w:tcPr>
            <w:tcW w:w="2835" w:type="dxa"/>
            <w:vMerge w:val="restar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9692A49" w14:textId="23F7C096" w:rsidR="00C47E6C" w:rsidRPr="00C47E6C" w:rsidRDefault="00C47E6C" w:rsidP="00C47E6C"/>
        </w:tc>
        <w:tc>
          <w:tcPr>
            <w:tcW w:w="6510" w:type="dxa"/>
            <w:gridSpan w:val="2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346A38" w14:textId="34570A94" w:rsidR="00C47E6C" w:rsidRPr="00C47E6C" w:rsidRDefault="00C47E6C" w:rsidP="00C47E6C"/>
        </w:tc>
      </w:tr>
      <w:tr w:rsidR="00C47E6C" w:rsidRPr="00C47E6C" w14:paraId="2459DCDE" w14:textId="7777777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C20FC3" w14:textId="77777777" w:rsidR="00C47E6C" w:rsidRPr="00C47E6C" w:rsidRDefault="00C47E6C" w:rsidP="00C47E6C"/>
        </w:tc>
        <w:tc>
          <w:tcPr>
            <w:tcW w:w="31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3E356EC" w14:textId="11D55967" w:rsidR="00C47E6C" w:rsidRPr="00C47E6C" w:rsidRDefault="00C47E6C" w:rsidP="00C47E6C">
            <w:r w:rsidRPr="00C47E6C">
              <w:rPr>
                <w:b/>
                <w:bCs/>
              </w:rPr>
              <w:t> </w:t>
            </w:r>
            <w:r>
              <w:rPr>
                <w:b/>
                <w:bCs/>
              </w:rPr>
              <w:t>Pro nezávislé kandidáty</w:t>
            </w:r>
          </w:p>
        </w:tc>
        <w:tc>
          <w:tcPr>
            <w:tcW w:w="33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4234054" w14:textId="77777777" w:rsidR="00C47E6C" w:rsidRPr="00C47E6C" w:rsidRDefault="00C47E6C" w:rsidP="00C47E6C">
            <w:pPr>
              <w:rPr>
                <w:b/>
                <w:bCs/>
              </w:rPr>
            </w:pPr>
            <w:r w:rsidRPr="00C47E6C">
              <w:rPr>
                <w:b/>
                <w:bCs/>
              </w:rPr>
              <w:t>Pro sdružení</w:t>
            </w:r>
          </w:p>
          <w:p w14:paraId="383ED970" w14:textId="59EBF60D" w:rsidR="00C47E6C" w:rsidRPr="00C47E6C" w:rsidRDefault="00C47E6C" w:rsidP="00C47E6C">
            <w:pPr>
              <w:rPr>
                <w:b/>
                <w:bCs/>
              </w:rPr>
            </w:pPr>
            <w:r w:rsidRPr="00C47E6C">
              <w:rPr>
                <w:b/>
                <w:bCs/>
              </w:rPr>
              <w:t xml:space="preserve">nezávislých </w:t>
            </w:r>
          </w:p>
          <w:p w14:paraId="738A8694" w14:textId="6033F2E1" w:rsidR="00C47E6C" w:rsidRPr="00C47E6C" w:rsidRDefault="00C47E6C" w:rsidP="00C47E6C">
            <w:r w:rsidRPr="00C47E6C">
              <w:rPr>
                <w:b/>
                <w:bCs/>
              </w:rPr>
              <w:t>kandidátů</w:t>
            </w:r>
          </w:p>
        </w:tc>
      </w:tr>
      <w:tr w:rsidR="00C47E6C" w:rsidRPr="00C47E6C" w14:paraId="030814CD" w14:textId="77777777">
        <w:tc>
          <w:tcPr>
            <w:tcW w:w="28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67B094A" w14:textId="77777777" w:rsidR="00C47E6C" w:rsidRPr="00C47E6C" w:rsidRDefault="00C47E6C" w:rsidP="00C47E6C">
            <w:r w:rsidRPr="00C47E6C">
              <w:t> do 500 obyvatel</w:t>
            </w:r>
          </w:p>
        </w:tc>
        <w:tc>
          <w:tcPr>
            <w:tcW w:w="31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9203126" w14:textId="77777777" w:rsidR="00C47E6C" w:rsidRPr="00C47E6C" w:rsidRDefault="00C47E6C" w:rsidP="00C47E6C">
            <w:r w:rsidRPr="00C47E6C">
              <w:t>5 %</w:t>
            </w:r>
          </w:p>
        </w:tc>
        <w:tc>
          <w:tcPr>
            <w:tcW w:w="33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0A73C5" w14:textId="77777777" w:rsidR="00C47E6C" w:rsidRPr="00C47E6C" w:rsidRDefault="00C47E6C" w:rsidP="00C47E6C">
            <w:r w:rsidRPr="00C47E6C">
              <w:t>7 %</w:t>
            </w:r>
          </w:p>
        </w:tc>
      </w:tr>
      <w:tr w:rsidR="00C47E6C" w:rsidRPr="00C47E6C" w14:paraId="103C4631" w14:textId="77777777">
        <w:tc>
          <w:tcPr>
            <w:tcW w:w="28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812B3D8" w14:textId="77777777" w:rsidR="00C47E6C" w:rsidRPr="00C47E6C" w:rsidRDefault="00C47E6C" w:rsidP="00C47E6C">
            <w:r w:rsidRPr="00C47E6C">
              <w:t> nad 500 do 3000 obyvatel </w:t>
            </w:r>
          </w:p>
        </w:tc>
        <w:tc>
          <w:tcPr>
            <w:tcW w:w="31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08A483A" w14:textId="77777777" w:rsidR="00C47E6C" w:rsidRPr="00C47E6C" w:rsidRDefault="00C47E6C" w:rsidP="00C47E6C">
            <w:r w:rsidRPr="00C47E6C">
              <w:t>4 %, nejméně 25</w:t>
            </w:r>
          </w:p>
        </w:tc>
        <w:tc>
          <w:tcPr>
            <w:tcW w:w="33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401B2FC" w14:textId="77777777" w:rsidR="00C47E6C" w:rsidRPr="00C47E6C" w:rsidRDefault="00C47E6C" w:rsidP="00C47E6C">
            <w:r w:rsidRPr="00C47E6C">
              <w:t>7 %</w:t>
            </w:r>
          </w:p>
        </w:tc>
      </w:tr>
      <w:tr w:rsidR="00C47E6C" w:rsidRPr="00C47E6C" w14:paraId="1E18D57E" w14:textId="77777777">
        <w:tc>
          <w:tcPr>
            <w:tcW w:w="283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35D74B4" w14:textId="77777777" w:rsidR="00C47E6C" w:rsidRPr="00C47E6C" w:rsidRDefault="00C47E6C" w:rsidP="00C47E6C">
            <w:r w:rsidRPr="00C47E6C">
              <w:t> nad 3000 do 10000 obyvatel </w:t>
            </w:r>
          </w:p>
        </w:tc>
        <w:tc>
          <w:tcPr>
            <w:tcW w:w="312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353125A" w14:textId="77777777" w:rsidR="00C47E6C" w:rsidRPr="00C47E6C" w:rsidRDefault="00C47E6C" w:rsidP="00C47E6C">
            <w:r w:rsidRPr="00C47E6C">
              <w:t>3 %, nejméně 120</w:t>
            </w:r>
          </w:p>
        </w:tc>
        <w:tc>
          <w:tcPr>
            <w:tcW w:w="339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4F3F55E" w14:textId="77777777" w:rsidR="00C47E6C" w:rsidRPr="00C47E6C" w:rsidRDefault="00C47E6C" w:rsidP="00C47E6C">
            <w:r w:rsidRPr="00C47E6C">
              <w:t>7 %</w:t>
            </w:r>
          </w:p>
        </w:tc>
      </w:tr>
    </w:tbl>
    <w:p w14:paraId="39C2FB0C" w14:textId="77777777" w:rsidR="00C47E6C" w:rsidRPr="00C47E6C" w:rsidRDefault="00C47E6C" w:rsidP="00C47E6C">
      <w:pPr>
        <w:rPr>
          <w:vanish/>
        </w:rPr>
      </w:pPr>
    </w:p>
    <w:tbl>
      <w:tblPr>
        <w:tblW w:w="13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0"/>
      </w:tblGrid>
      <w:tr w:rsidR="00C47E6C" w:rsidRPr="00C47E6C" w14:paraId="49C8F090" w14:textId="77777777">
        <w:tc>
          <w:tcPr>
            <w:tcW w:w="934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6BAFDDA" w14:textId="3818054A" w:rsidR="00C47E6C" w:rsidRPr="00B120DE" w:rsidRDefault="00C47E6C" w:rsidP="00C47E6C">
            <w:pPr>
              <w:rPr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120DE">
              <w:rPr>
                <w:b/>
                <w:bCs/>
                <w:color w:val="1F3864" w:themeColor="accent1" w:themeShade="80"/>
                <w:sz w:val="28"/>
                <w:szCs w:val="28"/>
              </w:rPr>
              <w:lastRenderedPageBreak/>
              <w:t xml:space="preserve">Potřebný počet podpisů na peticích podporujících kandidaturu </w:t>
            </w:r>
          </w:p>
          <w:p w14:paraId="0825BEA6" w14:textId="0BC31BC2" w:rsidR="00C47E6C" w:rsidRPr="00B120DE" w:rsidRDefault="00C47E6C" w:rsidP="00C47E6C">
            <w:pPr>
              <w:rPr>
                <w:color w:val="1F3864" w:themeColor="accent1" w:themeShade="80"/>
                <w:sz w:val="28"/>
                <w:szCs w:val="28"/>
              </w:rPr>
            </w:pPr>
            <w:r w:rsidRPr="00B120DE">
              <w:rPr>
                <w:b/>
                <w:bCs/>
                <w:color w:val="1F3864" w:themeColor="accent1" w:themeShade="80"/>
                <w:sz w:val="28"/>
                <w:szCs w:val="28"/>
              </w:rPr>
              <w:t xml:space="preserve">zastupitelstva </w:t>
            </w:r>
            <w:r w:rsidR="00B120DE" w:rsidRPr="00B120DE">
              <w:rPr>
                <w:b/>
                <w:bCs/>
                <w:color w:val="1F3864" w:themeColor="accent1" w:themeShade="80"/>
                <w:sz w:val="28"/>
                <w:szCs w:val="28"/>
              </w:rPr>
              <w:t>obce Netřebice</w:t>
            </w:r>
          </w:p>
          <w:p w14:paraId="2B0F9E21" w14:textId="624E49D6" w:rsidR="00C47E6C" w:rsidRPr="00B120DE" w:rsidRDefault="00C47E6C" w:rsidP="00C47E6C">
            <w:pPr>
              <w:rPr>
                <w:color w:val="1F3864" w:themeColor="accent1" w:themeShade="80"/>
                <w:sz w:val="28"/>
                <w:szCs w:val="28"/>
              </w:rPr>
            </w:pPr>
            <w:r w:rsidRPr="00B120DE">
              <w:rPr>
                <w:color w:val="1F3864" w:themeColor="accent1" w:themeShade="80"/>
                <w:sz w:val="28"/>
                <w:szCs w:val="28"/>
              </w:rPr>
              <w:t>a)      pro nezávislé kandidáty                           </w:t>
            </w:r>
            <w:r w:rsidRPr="00B120DE">
              <w:rPr>
                <w:b/>
                <w:bCs/>
                <w:color w:val="1F3864" w:themeColor="accent1" w:themeShade="80"/>
                <w:sz w:val="28"/>
                <w:szCs w:val="28"/>
              </w:rPr>
              <w:t>2</w:t>
            </w:r>
            <w:r w:rsidR="00B120DE">
              <w:rPr>
                <w:b/>
                <w:bCs/>
                <w:color w:val="1F3864" w:themeColor="accent1" w:themeShade="80"/>
                <w:sz w:val="28"/>
                <w:szCs w:val="28"/>
              </w:rPr>
              <w:t>0</w:t>
            </w:r>
          </w:p>
          <w:p w14:paraId="113217D5" w14:textId="1CDB4D54" w:rsidR="00C47E6C" w:rsidRPr="00B120DE" w:rsidRDefault="00C47E6C" w:rsidP="00C47E6C">
            <w:r w:rsidRPr="00B120DE">
              <w:rPr>
                <w:color w:val="1F3864" w:themeColor="accent1" w:themeShade="80"/>
                <w:sz w:val="28"/>
                <w:szCs w:val="28"/>
              </w:rPr>
              <w:t>b)     pro sdružení nezávislých kandidátů        </w:t>
            </w:r>
            <w:r w:rsidR="00B120DE">
              <w:rPr>
                <w:b/>
                <w:bCs/>
                <w:color w:val="1F3864" w:themeColor="accent1" w:themeShade="80"/>
                <w:sz w:val="28"/>
                <w:szCs w:val="28"/>
              </w:rPr>
              <w:t>28</w:t>
            </w:r>
            <w:r w:rsidRPr="00B120DE">
              <w:rPr>
                <w:color w:val="1F3864" w:themeColor="accent1" w:themeShade="80"/>
              </w:rPr>
              <w:t>       </w:t>
            </w:r>
          </w:p>
        </w:tc>
      </w:tr>
      <w:tr w:rsidR="00C47E6C" w:rsidRPr="00C47E6C" w14:paraId="26E7E1E1" w14:textId="77777777">
        <w:tc>
          <w:tcPr>
            <w:tcW w:w="934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00FBD8E" w14:textId="77777777" w:rsidR="00C47E6C" w:rsidRPr="00B120DE" w:rsidRDefault="00C47E6C" w:rsidP="00C47E6C">
            <w:pPr>
              <w:rPr>
                <w:b/>
                <w:bCs/>
              </w:rPr>
            </w:pPr>
          </w:p>
        </w:tc>
      </w:tr>
    </w:tbl>
    <w:p w14:paraId="3CC1A844" w14:textId="021926CB" w:rsidR="00C47E6C" w:rsidRPr="00C47E6C" w:rsidRDefault="00C47E6C" w:rsidP="00C47E6C">
      <w:r w:rsidRPr="00C47E6C">
        <w:rPr>
          <w:b/>
          <w:bCs/>
        </w:rPr>
        <w:t>Důležité termíny pro kandidující subjekty:</w:t>
      </w:r>
    </w:p>
    <w:p w14:paraId="6C611E61" w14:textId="77777777" w:rsidR="00C47E6C" w:rsidRPr="00C47E6C" w:rsidRDefault="00C47E6C" w:rsidP="00C47E6C">
      <w:r w:rsidRPr="00C47E6C">
        <w:rPr>
          <w:b/>
          <w:bCs/>
        </w:rPr>
        <w:t>Podání kandidátní listiny</w:t>
      </w:r>
    </w:p>
    <w:p w14:paraId="64D75BBC" w14:textId="77777777" w:rsidR="00C47E6C" w:rsidRPr="00C47E6C" w:rsidRDefault="00C47E6C" w:rsidP="00C47E6C">
      <w:r w:rsidRPr="00C47E6C">
        <w:t>Kandidátní listinu lze podat v období </w:t>
      </w:r>
      <w:r w:rsidRPr="00C47E6C">
        <w:rPr>
          <w:b/>
          <w:bCs/>
        </w:rPr>
        <w:t>od 80 do 66 dnů přede dnem voleb</w:t>
      </w:r>
      <w:r w:rsidRPr="00C47E6C">
        <w:t>:</w:t>
      </w:r>
    </w:p>
    <w:p w14:paraId="34E715BC" w14:textId="3E962259" w:rsidR="00C47E6C" w:rsidRPr="00C47E6C" w:rsidRDefault="00C47E6C" w:rsidP="00C47E6C">
      <w:pPr>
        <w:numPr>
          <w:ilvl w:val="0"/>
          <w:numId w:val="3"/>
        </w:numPr>
      </w:pPr>
      <w:r w:rsidRPr="00C47E6C">
        <w:rPr>
          <w:b/>
          <w:bCs/>
        </w:rPr>
        <w:t>nejdřívější den pro podání: </w:t>
      </w:r>
      <w:r w:rsidRPr="00C47E6C">
        <w:t>úterý </w:t>
      </w:r>
      <w:r w:rsidRPr="00C47E6C">
        <w:rPr>
          <w:b/>
          <w:bCs/>
        </w:rPr>
        <w:t>21. 7. 2026</w:t>
      </w:r>
      <w:r w:rsidRPr="00C47E6C">
        <w:t> (80 dnů přede dnem voleb),</w:t>
      </w:r>
    </w:p>
    <w:p w14:paraId="2039B05B" w14:textId="20B08A06" w:rsidR="00C47E6C" w:rsidRPr="00C47E6C" w:rsidRDefault="00C47E6C" w:rsidP="00C47E6C">
      <w:pPr>
        <w:numPr>
          <w:ilvl w:val="0"/>
          <w:numId w:val="3"/>
        </w:numPr>
      </w:pPr>
      <w:r w:rsidRPr="00C47E6C">
        <w:rPr>
          <w:b/>
          <w:bCs/>
        </w:rPr>
        <w:t>poslední den pro podání: </w:t>
      </w:r>
      <w:r w:rsidRPr="00C47E6C">
        <w:t>úterý </w:t>
      </w:r>
      <w:r w:rsidRPr="00C47E6C">
        <w:rPr>
          <w:b/>
          <w:bCs/>
        </w:rPr>
        <w:t>4. 8. 2026</w:t>
      </w:r>
      <w:r w:rsidRPr="00C47E6C">
        <w:t> (66 dnů přede dnem voleb),</w:t>
      </w:r>
    </w:p>
    <w:p w14:paraId="602F4B7A" w14:textId="77777777" w:rsidR="00C47E6C" w:rsidRPr="00C47E6C" w:rsidRDefault="00C47E6C" w:rsidP="00C47E6C">
      <w:pPr>
        <w:numPr>
          <w:ilvl w:val="0"/>
          <w:numId w:val="3"/>
        </w:numPr>
      </w:pPr>
      <w:r w:rsidRPr="00C47E6C">
        <w:t>lhůta určená podle dnů je zachována, je-li poslední den učiněn úkon u příslušného orgánu nejpozději </w:t>
      </w:r>
      <w:r w:rsidRPr="00C47E6C">
        <w:rPr>
          <w:b/>
          <w:bCs/>
        </w:rPr>
        <w:t>do 16:00 hodin.</w:t>
      </w:r>
    </w:p>
    <w:p w14:paraId="116F7EE9" w14:textId="77777777" w:rsidR="00C47E6C" w:rsidRPr="00C47E6C" w:rsidRDefault="00C47E6C" w:rsidP="00C47E6C">
      <w:r w:rsidRPr="00C47E6C">
        <w:br/>
        <w:t>Včasnost podání a forma potvrzení:</w:t>
      </w:r>
    </w:p>
    <w:p w14:paraId="7D646038" w14:textId="77777777" w:rsidR="00C47E6C" w:rsidRPr="00C47E6C" w:rsidRDefault="00C47E6C" w:rsidP="00C47E6C">
      <w:pPr>
        <w:numPr>
          <w:ilvl w:val="0"/>
          <w:numId w:val="4"/>
        </w:numPr>
      </w:pPr>
      <w:r w:rsidRPr="00C47E6C">
        <w:t>pravidla pro včasnost podání a potvrzení kandidátní listiny vyplývají zejména z § 31 odst. 2 a § 30 odst. 4 zákona č. 88/2024 Sb., o správě voleb, ve znění pozdějších předpisů,</w:t>
      </w:r>
    </w:p>
    <w:p w14:paraId="0ECC51A9" w14:textId="77777777" w:rsidR="00C47E6C" w:rsidRPr="00C47E6C" w:rsidRDefault="00C47E6C" w:rsidP="00C47E6C">
      <w:pPr>
        <w:numPr>
          <w:ilvl w:val="0"/>
          <w:numId w:val="4"/>
        </w:numPr>
      </w:pPr>
      <w:r w:rsidRPr="00C47E6C">
        <w:t>ve volbách do zastupitelstev obcí lze kandidátní listinu u registračního úřadu podat i </w:t>
      </w:r>
      <w:r w:rsidRPr="00C47E6C">
        <w:rPr>
          <w:b/>
          <w:bCs/>
        </w:rPr>
        <w:t>bez využití informačního systému</w:t>
      </w:r>
      <w:r w:rsidRPr="00C47E6C">
        <w:t>.</w:t>
      </w:r>
    </w:p>
    <w:p w14:paraId="4F658A0C" w14:textId="77777777" w:rsidR="00C47E6C" w:rsidRPr="00C47E6C" w:rsidRDefault="00C47E6C" w:rsidP="00C47E6C">
      <w:r w:rsidRPr="00C47E6C">
        <w:rPr>
          <w:b/>
          <w:bCs/>
        </w:rPr>
        <w:t> </w:t>
      </w:r>
    </w:p>
    <w:p w14:paraId="056DDD68" w14:textId="77777777" w:rsidR="00C47E6C" w:rsidRPr="00C47E6C" w:rsidRDefault="00C47E6C" w:rsidP="00C47E6C">
      <w:r w:rsidRPr="00C47E6C">
        <w:rPr>
          <w:b/>
          <w:bCs/>
        </w:rPr>
        <w:t>Vady kandidátní listiny</w:t>
      </w:r>
    </w:p>
    <w:p w14:paraId="62D39999" w14:textId="77777777" w:rsidR="00C47E6C" w:rsidRPr="00C47E6C" w:rsidRDefault="00C47E6C" w:rsidP="00C47E6C">
      <w:pPr>
        <w:numPr>
          <w:ilvl w:val="0"/>
          <w:numId w:val="5"/>
        </w:numPr>
      </w:pPr>
      <w:r w:rsidRPr="00C47E6C">
        <w:rPr>
          <w:b/>
          <w:bCs/>
        </w:rPr>
        <w:t>výzva k odstranění vad: </w:t>
      </w:r>
      <w:proofErr w:type="gramStart"/>
      <w:r w:rsidRPr="00C47E6C">
        <w:t>nejpozději </w:t>
      </w:r>
      <w:r w:rsidRPr="00C47E6C">
        <w:rPr>
          <w:b/>
          <w:bCs/>
        </w:rPr>
        <w:t> 12.</w:t>
      </w:r>
      <w:proofErr w:type="gramEnd"/>
      <w:r w:rsidRPr="00C47E6C">
        <w:rPr>
          <w:b/>
          <w:bCs/>
        </w:rPr>
        <w:t xml:space="preserve"> 8. 2026</w:t>
      </w:r>
      <w:r w:rsidRPr="00C47E6C">
        <w:t> (58 dnů přede dnem voleb),</w:t>
      </w:r>
    </w:p>
    <w:p w14:paraId="6AB872F9" w14:textId="77777777" w:rsidR="00C47E6C" w:rsidRPr="00C47E6C" w:rsidRDefault="00C47E6C" w:rsidP="00C47E6C">
      <w:pPr>
        <w:numPr>
          <w:ilvl w:val="0"/>
          <w:numId w:val="5"/>
        </w:numPr>
      </w:pPr>
      <w:r w:rsidRPr="00C47E6C">
        <w:rPr>
          <w:b/>
          <w:bCs/>
        </w:rPr>
        <w:t>odstranění vad: </w:t>
      </w:r>
      <w:proofErr w:type="gramStart"/>
      <w:r w:rsidRPr="00C47E6C">
        <w:t>do </w:t>
      </w:r>
      <w:r w:rsidRPr="00C47E6C">
        <w:rPr>
          <w:b/>
          <w:bCs/>
        </w:rPr>
        <w:t> 17.</w:t>
      </w:r>
      <w:proofErr w:type="gramEnd"/>
      <w:r w:rsidRPr="00C47E6C">
        <w:rPr>
          <w:b/>
          <w:bCs/>
        </w:rPr>
        <w:t xml:space="preserve"> 8. 2026</w:t>
      </w:r>
      <w:r w:rsidRPr="00C47E6C">
        <w:t> (53 dnů přede dnem voleb), nejpozději do </w:t>
      </w:r>
      <w:r w:rsidRPr="00C47E6C">
        <w:rPr>
          <w:b/>
          <w:bCs/>
        </w:rPr>
        <w:t>16:00 hodin.</w:t>
      </w:r>
    </w:p>
    <w:p w14:paraId="360ABBC9" w14:textId="2FABCBEB" w:rsidR="00C47E6C" w:rsidRPr="00C47E6C" w:rsidRDefault="00C47E6C" w:rsidP="00C47E6C">
      <w:r w:rsidRPr="00C47E6C">
        <w:br/>
      </w:r>
    </w:p>
    <w:p w14:paraId="43ECD9B3" w14:textId="77777777" w:rsidR="00F83EC2" w:rsidRPr="00C47E6C" w:rsidRDefault="00F83EC2" w:rsidP="00C47E6C"/>
    <w:sectPr w:rsidR="00F83EC2" w:rsidRPr="00C47E6C" w:rsidSect="00B120D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58"/>
    <w:multiLevelType w:val="multilevel"/>
    <w:tmpl w:val="7908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17977"/>
    <w:multiLevelType w:val="multilevel"/>
    <w:tmpl w:val="444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421FA"/>
    <w:multiLevelType w:val="multilevel"/>
    <w:tmpl w:val="4FF0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D1640"/>
    <w:multiLevelType w:val="multilevel"/>
    <w:tmpl w:val="9A74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9727E"/>
    <w:multiLevelType w:val="multilevel"/>
    <w:tmpl w:val="1E72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733FE"/>
    <w:multiLevelType w:val="multilevel"/>
    <w:tmpl w:val="8AC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25A3C"/>
    <w:multiLevelType w:val="multilevel"/>
    <w:tmpl w:val="1260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86A34"/>
    <w:multiLevelType w:val="multilevel"/>
    <w:tmpl w:val="356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361408">
    <w:abstractNumId w:val="1"/>
  </w:num>
  <w:num w:numId="2" w16cid:durableId="30305545">
    <w:abstractNumId w:val="2"/>
  </w:num>
  <w:num w:numId="3" w16cid:durableId="737289831">
    <w:abstractNumId w:val="3"/>
  </w:num>
  <w:num w:numId="4" w16cid:durableId="756632990">
    <w:abstractNumId w:val="0"/>
  </w:num>
  <w:num w:numId="5" w16cid:durableId="2141532139">
    <w:abstractNumId w:val="7"/>
  </w:num>
  <w:num w:numId="6" w16cid:durableId="1033700310">
    <w:abstractNumId w:val="6"/>
  </w:num>
  <w:num w:numId="7" w16cid:durableId="529729924">
    <w:abstractNumId w:val="5"/>
  </w:num>
  <w:num w:numId="8" w16cid:durableId="2002853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6C"/>
    <w:rsid w:val="001873EC"/>
    <w:rsid w:val="009E4FB5"/>
    <w:rsid w:val="00A166CE"/>
    <w:rsid w:val="00B120DE"/>
    <w:rsid w:val="00C47E6C"/>
    <w:rsid w:val="00CA30EA"/>
    <w:rsid w:val="00DA0295"/>
    <w:rsid w:val="00E206DF"/>
    <w:rsid w:val="00F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FC47"/>
  <w15:chartTrackingRefBased/>
  <w15:docId w15:val="{6492FD88-BA69-45AA-B4F8-841154A0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7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7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7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7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E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E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E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E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E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E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7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7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7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7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7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7E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7E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7E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7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7E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7E6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7E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7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Andrea Goldfingerová</cp:lastModifiedBy>
  <cp:revision>2</cp:revision>
  <cp:lastPrinted>2026-06-02T05:56:00Z</cp:lastPrinted>
  <dcterms:created xsi:type="dcterms:W3CDTF">2026-06-02T05:45:00Z</dcterms:created>
  <dcterms:modified xsi:type="dcterms:W3CDTF">2026-06-19T06:04:00Z</dcterms:modified>
</cp:coreProperties>
</file>